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15615</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§15615. Municipal assessment paid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§15615. Municipal assessment paid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§15615. MUNICIPAL ASSESSMENT PAID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