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15673</w:t>
        <w:t xml:space="preserve">.  </w:t>
      </w:r>
      <w:r>
        <w:rPr>
          <w:b/>
        </w:rPr>
        <w:t xml:space="preserve">Relationship to School Finance Act of 1985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PL 2003, c. 712, §13 (RPR). PL 2005, c. 2, §D37 (RP). PL 2005, c. 2, §§D72,74 (AFF). PL 2005, c. 12, §WW18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§15673. Relationship to School Finance Act of 1985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§15673. Relationship to School Finance Act of 1985</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§15673. RELATIONSHIP TO SCHOOL FINANCE ACT OF 1985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