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§15691-A. MUNICIPAL ASSESSMENT PAID TO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