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§99 (AMD). PL 1983, c. 812, §§113,114 (AMD). PL 1987, c. 403, §3 (AMD). PL 1989, c. 503, §B78 (AMD).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