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§15914. Current fiscal year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§15914. Current fiscal year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§15914. CURRENT FISCAL YEAR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