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18092</w:t>
        <w:t xml:space="preserve">.  </w:t>
      </w:r>
      <w:r>
        <w:rPr>
          <w:b/>
        </w:rPr>
        <w:t xml:space="preserve">Telecommunication equipment for deaf, hard-of-hearing and speech-impaired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§18092. Telecommunication equipment for deaf, hard-of-hearing and speech-impaired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§18092. Telecommunication equipment for deaf, hard-of-hearing and speech-impaired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§18092. TELECOMMUNICATION EQUIPMENT FOR DEAF, HARD-OF-HEARING AND SPEECH-IMPAIRED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