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3638</w:t>
        <w:t xml:space="preserve">.  </w:t>
      </w:r>
      <w:r>
        <w:rPr>
          <w:b/>
        </w:rPr>
        <w:t xml:space="preserve">Share of Maine member district</w:t>
      </w:r>
    </w:p>
    <w:p>
      <w:pPr>
        <w:jc w:val="both"/>
        <w:spacing w:before="100" w:after="100"/>
        <w:ind w:start="360"/>
        <w:ind w:firstLine="360"/>
      </w:pPr>
      <w:r>
        <w:rPr/>
      </w:r>
      <w:r>
        <w:rPr/>
      </w:r>
      <w:r>
        <w:t xml:space="preserve">The interstate board shall certify the share of a Maine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§3638. Share of Maine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§3638. Share of Maine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§3638. SHARE OF MAINE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