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 Gender equity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Gender equity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 GENDER EQUITY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