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7</w:t>
        <w:t xml:space="preserve">.  </w:t>
      </w:r>
      <w:r>
        <w:rPr>
          <w:b/>
        </w:rPr>
        <w:t xml:space="preserve">Property disposal</w:t>
      </w:r>
    </w:p>
    <w:p>
      <w:pPr>
        <w:jc w:val="both"/>
        <w:spacing w:before="100" w:after="100"/>
        <w:ind w:start="360"/>
        <w:ind w:firstLine="360"/>
      </w:pPr>
      <w:r>
        <w:rPr/>
      </w:r>
      <w:r>
        <w:rPr/>
      </w:r>
      <w:r>
        <w:t xml:space="preserve">A school board shall establish a policy for the disposal of personal school property valued at more than $5,000.  The policy must include a provision that member municipalities be notified of any planned property disposal under this section.</w:t>
      </w:r>
      <w:r>
        <w:t xml:space="preserve">  </w:t>
      </w:r>
      <w:r xmlns:wp="http://schemas.openxmlformats.org/drawingml/2010/wordprocessingDrawing" xmlns:w15="http://schemas.microsoft.com/office/word/2012/wordml">
        <w:rPr>
          <w:rFonts w:ascii="Arial" w:hAnsi="Arial" w:cs="Arial"/>
          <w:sz w:val="22"/>
          <w:szCs w:val="22"/>
        </w:rPr>
        <w:t xml:space="preserve">[PL 1991, c. 119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119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11.02.2023</w:t>
          </w:r>
        </w:p>
      </w:tc>
      <w:tc>
        <w:tcPr>
          <w:tcBorders>
            <w:top w:val="single" w:sz="4" w:color="000000"/>
          </w:tcBorders>
          <w:vAlign w:val="bottom"/>
        </w:tcPr>
        <w:p>
          <w:pPr>
            <w:spacing w:before="0" w:after="0" w:line="240" w:lineRule="auto"/>
            <w:jc w:val="center"/>
          </w:pPr>
          <w:r>
            <w:rPr>
              <w:rFonts w:ascii="Times" w:hAnsi="Times"/>
              <w:color w:val="000000"/>
              <w:sz w:val="22"/>
            </w:rPr>
            <w:t>§7. Property disposal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§7. Property disposal</w:t>
          </w:r>
        </w:p>
      </w:tc>
      <w:tc>
        <w:tcPr>
          <w:tcBorders>
            <w:top w:val="single" w:sz="4" w:color="000000"/>
          </w:tcBorders>
          <w:vAlign w:val="bottom"/>
        </w:tcPr>
        <w:p>
          <w:pPr>
            <w:spacing w:before="0" w:after="0" w:line="240" w:lineRule="auto"/>
            <w:jc w:val="right"/>
          </w:pPr>
          <w:r>
            <w:rPr>
              <w:rFonts w:ascii="Helvetica" w:hAnsi="Helvetica"/>
              <w:color w:val="000000"/>
              <w:sz w:val="14"/>
            </w:rPr>
            <w:t>Generated 11.02.2023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20-A, §7. PROPERTY DISPOSAL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