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Holidays; special observances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 (AMD). PL 1967, c. 425, §19 (AMD). PL 1969, c. 236, §§4,5 (AMD). PL 1973, c. 114, §5 (AMD). PL 1973, c. 328, §2 (AMD). PL 1973, c. 788, §74 (AMD). PL 1975, c. 418, §4 (AMD). PL 1981, c. 693, §§1,8 (RP). </w:t>
      </w:r>
    </w:p>
    <w:p>
      <w:pPr>
        <w:jc w:val="both"/>
        <w:spacing w:before="100" w:after="100"/>
        <w:ind w:start="1080" w:hanging="720"/>
      </w:pPr>
      <w:r>
        <w:rPr>
          <w:b/>
        </w:rPr>
        <w:t>§</w:t>
        <w:t>802</w:t>
        <w:t xml:space="preserve">.  </w:t>
      </w:r>
      <w:r>
        <w:rPr>
          <w:b/>
        </w:rPr>
        <w:t xml:space="preserve">Flags in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§§2-G (AMD). PL 1971, c. 530, §10 (AMD). PL 1981, c. 693, §§1,8 (RP). </w:t>
      </w:r>
    </w:p>
    <w:p>
      <w:pPr>
        <w:jc w:val="both"/>
        <w:spacing w:before="100" w:after="100"/>
        <w:ind w:start="1080" w:hanging="720"/>
      </w:pPr>
      <w:r>
        <w:rPr>
          <w:b/>
        </w:rPr>
        <w:t>§</w:t>
        <w:t>803</w:t>
        <w:t xml:space="preserve">.  </w:t>
      </w:r>
      <w:r>
        <w:rPr>
          <w:b/>
        </w:rPr>
        <w:t xml:space="preserve">Secret societies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804</w:t>
        <w:t xml:space="preserve">.  </w:t>
      </w:r>
      <w:r>
        <w:rPr>
          <w:b/>
        </w:rPr>
        <w:t xml:space="preserve">School bus shelters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590, §§26-A (AMD). PL 1979, c. 477, §1 (AMD). PL 1981, c. 693, §§1,8 (RP). </w:t>
      </w:r>
    </w:p>
    <w:p>
      <w:pPr>
        <w:jc w:val="both"/>
        <w:spacing w:before="100" w:after="100"/>
        <w:ind w:start="1080" w:hanging="720"/>
      </w:pPr>
      <w:r>
        <w:rPr>
          <w:b/>
        </w:rPr>
        <w:t>§</w:t>
        <w:t>805</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§§9-A (NEW). PL 1975, c. 289 (RPR). PL 1975, c. 746, §§10-A (RPR). PL 1979, c. 691, §6 (AMD). PL 1981, c. 693, §§1,8 (RP). </w:t>
      </w:r>
    </w:p>
    <w:p>
      <w:pPr>
        <w:jc w:val="both"/>
        <w:spacing w:before="100" w:after="100"/>
        <w:ind w:start="1080" w:hanging="720"/>
      </w:pPr>
      <w:r>
        <w:rPr>
          <w:b/>
        </w:rPr>
        <w:t>§</w:t>
        <w:t>806</w:t>
        <w:t xml:space="preserve">.  </w:t>
      </w:r>
      <w:r>
        <w:rPr>
          <w:b/>
        </w:rPr>
        <w:t xml:space="preserve">Privileged communication for school counselors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484 (NEW). PL 1975, c. 746, §11 (AMD). PL 1981, c. 693, §§1,8 (RP). </w:t>
      </w:r>
    </w:p>
    <w:p>
      <w:pPr>
        <w:jc w:val="both"/>
        <w:spacing w:before="100" w:after="100"/>
        <w:ind w:start="1080" w:hanging="720"/>
      </w:pPr>
      <w:r>
        <w:rPr>
          <w:b/>
        </w:rPr>
        <w:t>§</w:t>
        <w:t>807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1979, c. 605, §§1-4 (AMD). PL 1981, c. 693, §§1,8 (RP). PL 1983, c. 470, §1 (AMD). PL 1985, c. 506, §A23 (RP). </w:t>
      </w:r>
    </w:p>
    <w:p>
      <w:pPr>
        <w:jc w:val="both"/>
        <w:spacing w:before="100" w:after="100"/>
        <w:ind w:start="1080" w:hanging="720"/>
      </w:pPr>
      <w:r>
        <w:rPr>
          <w:b/>
        </w:rPr>
        <w:t>§</w:t>
        <w:t>808</w:t>
        <w:t xml:space="preserve">.  </w:t>
      </w:r>
      <w:r>
        <w:rPr>
          <w:b/>
        </w:rPr>
        <w:t xml:space="preserve">Personnel file;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