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320-B</w:t>
        <w:t xml:space="preserve">.  </w:t>
      </w:r>
      <w:r>
        <w:rPr>
          <w:b/>
        </w:rPr>
        <w:t xml:space="preserve">Continued existence of New Hampshire member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§320-B. Continued existence of New Hampshire member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§320-B. Continued existence of New Hampshire member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§320-B. CONTINUED EXISTENCE OF NEW HAMPSHIRE MEMBER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