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§322-F. Administrative agreement between commissioners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§322-F. Administrative agreement between commissioners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§322-F. ADMINISTRATIVE AGREEMENT BETWEEN COMMISSIONERS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