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§3471-A. Suits challenging school bond issues;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§3471-A. Suits challenging school bond issues;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§3471-A. SUITS CHALLENGING SCHOOL BOND ISSUES;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