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 (NEW). PL 1975, c. 185 (AMD). PL 1975, c. 272, §44-A (RP). PL 1975, c. 338 (AMD). PL 1975, c. 660, §4 (RP). PL 1975, c. 746,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§3717. School budget adoption period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School budget adoption period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§3717. SCHOOL BUDGET ADOPTION PERIOD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