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w:t>
        <w:t xml:space="preserve">.  </w:t>
      </w:r>
      <w:r>
        <w:rPr>
          <w:b/>
        </w:rPr>
        <w:t xml:space="preserve">Right survives change of residence</w:t>
      </w:r>
    </w:p>
    <w:p>
      <w:pPr>
        <w:jc w:val="both"/>
        <w:spacing w:before="100" w:after="100"/>
        <w:ind w:start="360"/>
        <w:ind w:firstLine="360"/>
      </w:pPr>
      <w:r>
        <w:rPr/>
      </w:r>
      <w:r>
        <w:rPr/>
      </w:r>
      <w:r>
        <w:t xml:space="preserve">A registered voter who moves to another state within 60 days before a presidential election may not be removed from the incoming voting list and the voter's registration may not be cancelled in the central voter registration system until after the election unless the registrar has received confirmation of the voter's registration in another state.  The voter may vote at that presidential election in person or by absentee ballot.</w:t>
      </w:r>
      <w:r>
        <w:t xml:space="preserve">  </w:t>
      </w:r>
      <w:r xmlns:wp="http://schemas.openxmlformats.org/drawingml/2010/wordprocessingDrawing" xmlns:w15="http://schemas.microsoft.com/office/word/2012/wordml">
        <w:rPr>
          <w:rFonts w:ascii="Arial" w:hAnsi="Arial" w:cs="Arial"/>
          <w:sz w:val="22"/>
          <w:szCs w:val="22"/>
        </w:rPr>
        <w:t xml:space="preserve">[PL 2009, c. 253,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453, §10 (AMD). PL 2009, c. 253,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§113. Right survives change of residence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 Right survives change of residence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§113. RIGHT SURVIVES CHANGE OF RESIDENCE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