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§196. Use and distribution of central voter registration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Use and distribution of central voter registration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§196. USE AND DISTRIBUTION OF CENTRAL VOTER REGISTRATION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