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§644. Ballot for incumbent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Ballot for incumbent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§644. BALLOT FOR INCUMBENT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