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§9 (AMD). PL 1967, c. 163 (AMD). PL 1973, c. 32 (AMD). PL 1975, c. 761, §§41-43 (AMD). PL 1977, c. 496, §27 (AMD). PL 1979, c. 332, §3 (AMD). PL 1979, c. 395 (AMD). PL 1981, c. 456, §A69 (AMD). PL 1983, c. 431, §§2,3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Method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Method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§1254. METHOD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