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General election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§§13-B (AMD). PL 1967, c. 225, §13 (AMD). PL 1969, c. 194, §2 (AMD). PL 1971, c. 65, §18 (AMD). PL 1971, c. 147 (AMD). IB 1971, c. 0, §§1-4 (AMD). PL 1973, c. 160, §§4-7 (AMD). PL 1973, c. 414, §§32-34 (AMD). PL 1973, c. 720, §4 (AMD). PL 1975, c. 730, §1 (AMD). PL 1975, c. 761, §30 (AMD). PL 1979, c. 263, §2 (AMD). PL 1983, c. 425, §9 (AMD). PL 1983, c. 480, §§A25-A28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 General election ballot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General election ballot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§702. GENERAL ELECTION BALLOT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