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1051-A</w:t>
      </w:r>
    </w:p>
    <w:p>
      <w:pPr>
        <w:jc w:val="center"/>
        <w:ind w:start="360"/>
        <w:spacing w:before="300" w:after="300"/>
      </w:pPr>
      <w:r>
        <w:rPr>
          <w:b/>
        </w:rPr>
        <w:t xml:space="preserve">INTERIM CHILDREN'S SERVICES ACT</w:t>
      </w:r>
    </w:p>
    <w:p>
      <w:pPr>
        <w:jc w:val="both"/>
        <w:spacing w:before="100" w:after="100"/>
        <w:ind w:start="1080" w:hanging="720"/>
      </w:pPr>
      <w:r>
        <w:rPr>
          <w:b/>
        </w:rPr>
        <w:t>§</w:t>
        <w:t>3711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1977, c. 577, §2 (AMD). PL 1977, c. 696, §190 (AMD). PL 1979, c. 733, §14 (RP). </w:t>
      </w:r>
    </w:p>
    <w:p>
      <w:pPr>
        <w:jc w:val="both"/>
        <w:spacing w:before="100" w:after="100"/>
        <w:ind w:start="1080" w:hanging="720"/>
      </w:pPr>
      <w:r>
        <w:rPr>
          <w:b/>
        </w:rPr>
        <w:t>§</w:t>
        <w:t>3714</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3717</w:t>
        <w:t xml:space="preserve">.  </w:t>
      </w:r>
      <w:r>
        <w:rPr>
          <w:b/>
        </w:rPr>
        <w:t xml:space="preserve">Balances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1051-A. INTERIM CHILDREN'S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1051-A. INTERIM CHILDREN'S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1051-A. INTERIM CHILDREN'S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