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1685</w:t>
      </w:r>
    </w:p>
    <w:p>
      <w:pPr>
        <w:jc w:val="center"/>
        <w:ind w:start="360"/>
        <w:spacing w:before="300" w:after="300"/>
      </w:pPr>
      <w:r>
        <w:rPr>
          <w:b/>
        </w:rPr>
        <w:t xml:space="preserve">QUALITY EMPLOYMENT AND BUSINESS OWNERSHIP OPPORTUNITIES PROGRAM</w:t>
      </w:r>
    </w:p>
    <w:p>
      <w:pPr>
        <w:jc w:val="both"/>
        <w:spacing w:before="100" w:after="100"/>
        <w:ind w:start="1080" w:hanging="720"/>
      </w:pPr>
      <w:r>
        <w:rPr>
          <w:b/>
        </w:rPr>
        <w:t>§</w:t>
        <w:t>8801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8802</w:t>
        <w:t xml:space="preserve">.  </w:t>
      </w:r>
      <w:r>
        <w:rPr>
          <w:b/>
        </w:rPr>
        <w:t xml:space="preserve">Quality Employment and Business Ownership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8803</w:t>
        <w:t xml:space="preserve">.  </w:t>
      </w:r>
      <w:r>
        <w:rPr>
          <w:b/>
        </w:rPr>
        <w:t xml:space="preserve">Eligibility for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8804</w:t>
        <w:t xml:space="preserve">.  </w:t>
      </w:r>
      <w:r>
        <w:rPr>
          <w:b/>
        </w:rPr>
        <w:t xml:space="preserve">Application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8805</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8806</w:t>
        <w:t xml:space="preserve">.  </w:t>
      </w:r>
      <w:r>
        <w:rPr>
          <w:b/>
        </w:rPr>
        <w:t xml:space="preserve">Availability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8807</w:t>
        <w:t xml:space="preserve">.  </w:t>
      </w:r>
      <w:r>
        <w:rPr>
          <w:b/>
        </w:rPr>
        <w:t xml:space="preserve">Monitoring of grantees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8808</w:t>
        <w:t xml:space="preserve">.  </w:t>
      </w:r>
      <w:r>
        <w:rPr>
          <w:b/>
        </w:rPr>
        <w:t xml:space="preserve">Job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8810</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8811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1685. QUALITY EMPLOYMENT AND BUSINESS OWNERSHIP OPPORTUNITIES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1685. QUALITY EMPLOYMENT AND BUSINESS OWNERSHIP OPPORTUNITIES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1685. QUALITY EMPLOYMENT AND BUSINESS OWNERSHIP OPPORTUNITIES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