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853</w:t>
      </w:r>
    </w:p>
    <w:p>
      <w:pPr>
        <w:jc w:val="center"/>
        <w:ind w:start="360"/>
        <w:spacing w:before="300" w:after="300"/>
      </w:pPr>
      <w:r>
        <w:rPr>
          <w:b/>
        </w:rPr>
        <w:t xml:space="preserve">SOLICITATION OF CHARITABLE FUNDS</w:t>
      </w:r>
    </w:p>
    <w:p>
      <w:pPr>
        <w:jc w:val="both"/>
        <w:spacing w:before="100" w:after="100"/>
        <w:ind w:start="1080" w:hanging="720"/>
      </w:pPr>
      <w:r>
        <w:rPr>
          <w:b/>
        </w:rPr>
        <w:t>§</w:t>
        <w:t>3151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§1 (AMD). PL 1977, c. 488, §2 (RP). </w:t>
      </w:r>
    </w:p>
    <w:p>
      <w:pPr>
        <w:jc w:val="both"/>
        <w:spacing w:before="100" w:after="100"/>
        <w:ind w:start="1080" w:hanging="720"/>
      </w:pPr>
      <w:r>
        <w:rPr>
          <w:b/>
        </w:rPr>
        <w:t>§</w:t>
        <w:t>3152</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§2 (AMD). PL 1977, c. 488, §2 (RP). </w:t>
      </w:r>
    </w:p>
    <w:p>
      <w:pPr>
        <w:jc w:val="both"/>
        <w:spacing w:before="100" w:after="100"/>
        <w:ind w:start="1080" w:hanging="720"/>
      </w:pPr>
      <w:r>
        <w:rPr>
          <w:b/>
        </w:rPr>
        <w:t>§</w:t>
        <w:t>3153</w:t>
        <w:t xml:space="preserve">.  </w:t>
      </w:r>
      <w:r>
        <w:rPr>
          <w:b/>
        </w:rPr>
        <w:t xml:space="preserve">Out of State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§2 (RP). </w:t>
      </w:r>
    </w:p>
    <w:p>
      <w:pPr>
        <w:jc w:val="both"/>
        <w:spacing w:before="100" w:after="100"/>
        <w:ind w:start="1080" w:hanging="720"/>
      </w:pPr>
      <w:r>
        <w:rPr>
          <w:b/>
        </w:rPr>
        <w:t>§</w:t>
        <w:t>3154</w:t>
        <w:t xml:space="preserve">.  </w:t>
      </w:r>
      <w:r>
        <w:rPr>
          <w:b/>
        </w:rPr>
        <w:t xml:space="preserve">Enforcement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§2 (RP). </w:t>
      </w:r>
    </w:p>
    <w:p>
      <w:pPr>
        <w:jc w:val="both"/>
        <w:spacing w:before="100" w:after="100"/>
        <w:ind w:start="1080" w:hanging="720"/>
      </w:pPr>
      <w:r>
        <w:rPr>
          <w:b/>
        </w:rPr>
        <w:t>§</w:t>
        <w:t>3155</w:t>
        <w:t xml:space="preserve">.  </w:t>
      </w:r>
      <w:r>
        <w:rPr>
          <w:b/>
        </w:rPr>
        <w:t xml:space="preserve">Charitable solicitation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§3 (NEW). PL 1977, c. 488, §2 (RP). </w:t>
      </w:r>
    </w:p>
    <w:p>
      <w:pPr>
        <w:jc w:val="both"/>
        <w:spacing w:before="100" w:after="100"/>
        <w:ind w:start="1080" w:hanging="720"/>
      </w:pPr>
      <w:r>
        <w:rPr>
          <w:b/>
        </w:rPr>
        <w:t>§</w:t>
        <w:t>3156</w:t>
        <w:t xml:space="preserve">.  </w:t>
      </w:r>
      <w:r>
        <w:rPr>
          <w:b/>
        </w:rPr>
        <w:t xml:space="preserve">Violation as unfair trade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§4 (NEW). PL 1977, c. 488,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853. SOLICITATION OF CHARITABLE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853. SOLICITATION OF CHARITABLE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853. SOLICITATION OF CHARITABLE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