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§1003. USE OF PERSONAL ITEMS PROHIBITED UNTIL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