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1983, c. 661, §9 (AMD). PL 1985, c. 771, §4 (AMD). PL 1987, c. 270 (AMD).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§1032.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§1032.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