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5, c. 785, §B85 (AMD).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93.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3.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