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1711-F</w:t>
        <w:t xml:space="preserve">.  </w:t>
      </w:r>
      <w:r>
        <w:rPr>
          <w:b/>
        </w:rPr>
        <w:t xml:space="preserve">Transfer of member health care information by MaineCare program for purpose of diagnosis, treatment or care</w:t>
      </w:r>
    </w:p>
    <w:p>
      <w:pPr>
        <w:jc w:val="both"/>
        <w:spacing w:before="100" w:after="100"/>
        <w:ind w:start="360"/>
        <w:ind w:firstLine="360"/>
      </w:pPr>
      <w:r>
        <w:rPr/>
      </w:r>
      <w:r>
        <w:rPr/>
      </w:r>
      <w:r>
        <w:t xml:space="preserve">The MaineCare program established under </w:t>
      </w:r>
      <w:r>
        <w:t>chapter 855</w:t>
      </w:r>
      <w:r>
        <w:t xml:space="preserve"> may transfer member health care information to a health care practitioner or health care facility for the purpose of diagnosis, treatment or care of the member through an electronic health information exchange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387, §3 (NEW).]</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section, "health care facility" has the same meaning as in </w:t>
      </w:r>
      <w:r>
        <w:t>section 1711‑C, subsection 1, paragraph D</w:t>
      </w:r>
      <w:r>
        <w:t xml:space="preserve"> and "health care practitioner" has the same meaning as in </w:t>
      </w:r>
      <w:r>
        <w:t>section 1711‑C, subsection 1,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w:t>
      </w:r>
    </w:p>
    <w:p>
      <w:pPr>
        <w:jc w:val="both"/>
        <w:spacing w:before="100" w:after="0"/>
        <w:ind w:start="360"/>
        <w:ind w:firstLine="360"/>
      </w:pPr>
      <w:r>
        <w:rPr>
          <w:b/>
        </w:rPr>
        <w:t>2</w:t>
        <w:t xml:space="preserve">.  </w:t>
      </w:r>
      <w:r>
        <w:rPr>
          <w:b/>
        </w:rPr>
        <w:t xml:space="preserve">Individual protection mechanism.</w:t>
        <w:t xml:space="preserve"> </w:t>
      </w:r>
      <w:r>
        <w:t xml:space="preserve"> </w:t>
      </w:r>
      <w:r>
        <w:t xml:space="preserve">The department shall provide an individual protection mechanism for MaineCare members by which an individual may prohibit a health information exchange from disclosing the individual's health care information to a health care practitioner or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w:t>
      </w:r>
    </w:p>
    <w:p>
      <w:pPr>
        <w:jc w:val="both"/>
        <w:spacing w:before="100" w:after="0"/>
        <w:ind w:start="360"/>
        <w:ind w:firstLine="360"/>
      </w:pPr>
      <w:r>
        <w:rPr>
          <w:b/>
        </w:rPr>
        <w:t>3</w:t>
        <w:t xml:space="preserve">.  </w:t>
      </w:r>
      <w:r>
        <w:rPr>
          <w:b/>
        </w:rPr>
        <w:t xml:space="preserve">Health care information subject to other laws, rules and regulations.</w:t>
        <w:t xml:space="preserve"> </w:t>
      </w:r>
      <w:r>
        <w:t xml:space="preserve"> </w:t>
      </w:r>
      <w:r>
        <w:t xml:space="preserve">Health care information that is subject to the provisions of 42 United States Code, Section 290dd‑2 (Supplement 1998); </w:t>
      </w:r>
      <w:r>
        <w:t>chapters 710‑B</w:t>
      </w:r>
      <w:r>
        <w:t xml:space="preserve"> and </w:t>
      </w:r>
      <w:r>
        <w:t>711</w:t>
      </w:r>
      <w:r>
        <w:t xml:space="preserve">; </w:t>
      </w:r>
      <w:r>
        <w:t>Title 5, section 200‑E</w:t>
      </w:r>
      <w:r>
        <w:t xml:space="preserve">; </w:t>
      </w:r>
      <w:r>
        <w:t>Title 5, chapter 501</w:t>
      </w:r>
      <w:r>
        <w:t xml:space="preserve">; </w:t>
      </w:r>
      <w:r>
        <w:t>Title 24</w:t>
      </w:r>
      <w:r>
        <w:t xml:space="preserve"> or </w:t>
      </w:r>
      <w:r>
        <w:t>24‑A</w:t>
      </w:r>
      <w:r>
        <w:t xml:space="preserve">; </w:t>
      </w:r>
      <w:r>
        <w:t>Title 34‑B, section 1207</w:t>
      </w:r>
      <w:r>
        <w:t xml:space="preserve">; </w:t>
      </w:r>
      <w:r>
        <w:t>Title 39‑A</w:t>
      </w:r>
      <w:r>
        <w:t xml:space="preserve">; or other confidentiality provisions of state or federal law, rule or regulation is governed solely by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§1711-F. Transfer of member health care information by MaineCare program for purpose of diagnosis, treatment or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§1711-F. Transfer of member health care information by MaineCare program for purpose of diagnosis, treatment or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§1711-F. TRANSFER OF MEMBER HEALTH CARE INFORMATION BY MAINECARE PROGRAM FOR PURPOSE OF DIAGNOSIS, TREATMENT OR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