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Licenses for new and existing hospitals</w:t>
      </w:r>
    </w:p>
    <w:p>
      <w:pPr>
        <w:jc w:val="both"/>
        <w:spacing w:before="100" w:after="100"/>
        <w:ind w:start="360"/>
        <w:ind w:firstLine="360"/>
      </w:pPr>
      <w:r>
        <w:rPr/>
      </w:r>
      <w:r>
        <w:rPr/>
      </w:r>
      <w:r>
        <w:t xml:space="preserve">A person, partnership, association or corporation or any state, county or local governmental unit may not continue to operate an existing hospital, sanatorium, convalescent home, rest home, nursing home or ambulatory surgical facility or open a hospital, sanatorium, convalescent home, rest home, nursing home or ambulatory surgical facility unless the operation is approved and regularly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Notwithstanding any other provision of this Title, a state-operated mental health hospital subject to licensure may have its current conditional license extended until January 1, 1993.  By January 1, 1993, the department shall adopt rules that apply specifically to the licensure of psychiatric and mental health hospitals.  Until those rules are adopted, the department shall apply existing hospital licensure rules to psychiatric and mental health hospitals.</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For nursing facilities providing both nursing home and assisted living services, the department shall issue one license reflecting both levels of care.  The commissioner shall adopt rules to implement this paragraph.  Rules adopted pursuant to this paragraph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§3 (AMD). PL 1989, c. 136, §2 (AMD). PL 1989, c. 572, §3 (AMD). PL 1989, c. 875, §E34 (RPR). PL 1989, c. 878, §A59 (RPR). PL 1991, c. 104 (RPR). PL 1997, c. 488,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 Licenses for new and existing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Licenses for new and existing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§1813. LICENSES FOR NEW AND EXISTING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