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Referral of veterans</w:t>
      </w:r>
    </w:p>
    <w:p>
      <w:pPr>
        <w:jc w:val="both"/>
        <w:spacing w:before="100" w:after="0"/>
        <w:ind w:start="360"/>
        <w:ind w:firstLine="360"/>
      </w:pPr>
      <w:r>
        <w:rPr>
          <w:b/>
        </w:rPr>
        <w:t>1</w:t>
        <w:t xml:space="preserve">.  </w:t>
      </w:r>
      <w:r>
        <w:rPr>
          <w:b/>
        </w:rPr>
        <w:t xml:space="preserve">Screening.</w:t>
        <w:t xml:space="preserve"> </w:t>
      </w:r>
      <w:r>
        <w:t xml:space="preserve"> </w:t>
      </w:r>
      <w:r>
        <w:t xml:space="preserve">A hospital licensed under this chapter shall screen all patients presenting for emergency care at the hospital's emergency department regarding whether or not the patient has prior service in the military.  This information must be added to the hospital's patient data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w:pPr>
        <w:jc w:val="both"/>
        <w:spacing w:before="100" w:after="100"/>
        <w:ind w:start="360"/>
        <w:ind w:firstLine="360"/>
      </w:pPr>
      <w:r>
        <w:rPr>
          <w:b/>
        </w:rPr>
        <w:t>2</w:t>
        <w:t xml:space="preserve">.  </w:t>
      </w:r>
      <w:r>
        <w:rPr>
          <w:b/>
        </w:rPr>
        <w:t xml:space="preserve">Referral.</w:t>
        <w:t xml:space="preserve"> </w:t>
      </w:r>
      <w:r>
        <w:t xml:space="preserve"> </w:t>
      </w:r>
      <w:r>
        <w:t xml:space="preserve">If a patient presenting for emergency care at the emergency department of a hospital licensed under this chapter identifies as having prior service in the military under </w:t>
      </w:r>
      <w:r>
        <w:t>subsection 1</w:t>
      </w:r>
      <w:r>
        <w:t xml:space="preserve">, the hospital shall, at a minimum, provide the patient with the following information and document the provision of this information in the hospital's patient data management system:</w:t>
      </w:r>
    </w:p>
    <w:p>
      <w:pPr>
        <w:jc w:val="both"/>
        <w:spacing w:before="100" w:after="0"/>
        <w:ind w:start="720"/>
      </w:pPr>
      <w:r>
        <w:rPr/>
        <w:t>A</w:t>
        <w:t xml:space="preserve">.  </w:t>
      </w:r>
      <w:r>
        <w:rPr/>
      </w:r>
      <w:r>
        <w:t xml:space="preserve">Contact information for the Department of Defense, Veterans and Emergency Management, Maine Bureau of Veterans' Services.  The hospital shall inform the patient that the bureau may be able to assist the patient with accessing state and federal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w:pPr>
        <w:jc w:val="both"/>
        <w:spacing w:before="100" w:after="0"/>
        <w:ind w:start="720"/>
      </w:pPr>
      <w:r>
        <w:rPr/>
        <w:t>B</w:t>
        <w:t xml:space="preserve">.  </w:t>
      </w:r>
      <w:r>
        <w:rPr/>
      </w:r>
      <w:r>
        <w:t xml:space="preserve">A copy of a benefits and resource guide for veterans seeking emergency care made available on the publicly accessible website of the Department of Defense, Veterans and Emergency Management,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§1833. Referral of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Referral of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§1833. REFERRAL OF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