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§§4,5 (AMD). PL 1971, c. 282, §§12,13 (AMD). PL 1973, c. 625, §117 (AMD). 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