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Action against health care practitioner or health care provider license prohibited</w:t>
      </w:r>
    </w:p>
    <w:p>
      <w:pPr>
        <w:jc w:val="both"/>
        <w:spacing w:before="100" w:after="100"/>
        <w:ind w:start="360"/>
        <w:ind w:firstLine="360"/>
      </w:pPr>
      <w:r>
        <w:rPr/>
      </w:r>
      <w:r>
        <w:rPr/>
      </w:r>
      <w:r>
        <w:t xml:space="preserve">A licensing board may not revoke, refuse to renew or suspend the license of or take any action against a health care practitioner as defined in </w:t>
      </w:r>
      <w:r>
        <w:t>Title 24, section 2502, subsection 1‑A</w:t>
      </w:r>
      <w:r>
        <w:t xml:space="preserve"> based solely on the health care practitioner's recommendations to an eligible patient regarding access to or treatment with an investigational drug, biological product or device, as long as the recommendations are consistent with medical standards of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r>
      <w:r>
        <w:rPr/>
      </w:r>
      <w:r>
        <w:t xml:space="preserve">The licensing agency may not revoke, refuse to renew or suspend the license of or take any action against a health care provider as defined in </w:t>
      </w:r>
      <w:r>
        <w:t>Title 24, section 2502, subsection 2</w:t>
      </w:r>
      <w:r>
        <w:t xml:space="preserve"> based solely on the health care provider’s involvement in the care of an eligible patient using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Action against health care practitioner or health care provider license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§2673. ACTION AGAINST HEALTH CARE PRACTITIONER OR HEALTH CARE PROVIDER LICENSE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