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Amendment or revocation of the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823, §§1,2 (AMD). PL 1991, c. 823, §7 (AFF). PL 1995, c. 32, §§1,2 (AMD). PL 1995, c. 65, §A60 (AMD). PL 1995, c. 65, §§A153,C15 (AFF). PL 1995, c. 625, §A23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§2906. Amendment or revocation of the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Amendment or revocation of the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§2906. AMENDMENT OR REVOCATION OF THE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