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Telephone subsidies</w:t>
      </w:r>
    </w:p>
    <w:p>
      <w:pPr>
        <w:jc w:val="both"/>
        <w:spacing w:before="100" w:after="100"/>
        <w:ind w:start="360"/>
        <w:ind w:firstLine="360"/>
      </w:pPr>
      <w:r>
        <w:rPr/>
      </w:r>
      <w:r>
        <w:rPr/>
      </w:r>
      <w:r>
        <w:t xml:space="preserve">The department may participate in the determination of eligibility for various subsidies of telephone costs for low-income people as established by the Public Utilities Commission pursuant to </w:t>
      </w:r>
      <w:r>
        <w:t>Title 35‑A, section 7101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§3106. Telephone subsidies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Telephone subsidies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§3106. TELEPHONE SUBSIDIES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