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1979, c. 734, §9 (AMD). PL 1985, c. 418, §16 (AMD).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§314.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§314.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