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Hearings and review</w:t>
      </w:r>
    </w:p>
    <w:p>
      <w:pPr>
        <w:jc w:val="both"/>
        <w:spacing w:before="100" w:after="100"/>
        <w:ind w:start="360"/>
        <w:ind w:firstLine="360"/>
      </w:pPr>
      <w:r>
        <w:rPr/>
      </w:r>
      <w:r>
        <w:rPr/>
      </w:r>
      <w:r>
        <w:t xml:space="preserve">Regarding state supplemental income benefits administered by the secretary, any individual who is or claims to be an eligible individual or eligible spouse pursuant to this Part and is in disagreement with any determination concerning this Part by the United States Department of Health, Education and Welfare shall be provided a hearing before the secretary in accordance with the hearings and review provisions of subsection (C), section 1631 of Title XVI.</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§3263. Hearings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Hearings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§3263. HEARINGS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