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3500-A</w:t>
        <w:t xml:space="preserve">.  </w:t>
      </w:r>
      <w:r>
        <w:rPr>
          <w:b/>
        </w:rPr>
        <w:t xml:space="preserve">Jurisdiction of Director of Division for the Blind and Visually Impaired,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307, §1 (NEW). PL 1981, c. 703, §A26 (AMD). PL 1989, c. 14, §3 (AMD). PL 1993, c. 410, §I11 (AMD). PL 1993, c. 707, §Z1 (AMD). PL 1993, c. 708, §G2 (RP). PL 1999, c. 790, §A26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§3500-A. Jurisdiction of Director of Division for the Blind and Visually Impaired,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§3500-A. Jurisdiction of Director of Division for the Blind and Visually Impaired,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§3500-A. JURISDICTION OF DIRECTOR OF DIVISION FOR THE BLIND AND VISUALLY IMPAIRED,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