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1985, c. 159, §1 (AMD). PL 1989, c. 837,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§3551.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§3551.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