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§4016. CONFIDENTIALITY OF EMPLOYEE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