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4023</w:t>
        <w:t xml:space="preserve">.  </w:t>
      </w:r>
      <w:r>
        <w:rPr>
          <w:b/>
        </w:rPr>
        <w:t xml:space="preserve">Short-term emergency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"Agency" means a person with a contract or written agreement with the department to provide short-term emergency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"Short-term emergency services" means protective services, emergency shelter care, counseling, emergency medical treatment and other services that are essential to the care and protection of a child.  These services may include emergency caretaker or homemaker services in the child's home or care outside the child's home when a parent or other responsible adult is not available and willing to care for the child in the child's home.</w:t>
      </w:r>
      <w:r>
        <w:t xml:space="preserve">  </w:t>
      </w:r>
      <w:r xmlns:wp="http://schemas.openxmlformats.org/drawingml/2010/wordprocessingDrawing" xmlns:w15="http://schemas.microsoft.com/office/word/2012/wordml">
        <w:rPr>
          <w:rFonts w:ascii="Arial" w:hAnsi="Arial" w:cs="Arial"/>
          <w:sz w:val="22"/>
          <w:szCs w:val="22"/>
        </w:rPr>
        <w:t xml:space="preserve">[RR 2021, c. 2, Pt. B, §187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§187 (COR).]</w:t>
      </w:r>
    </w:p>
    <w:p>
      <w:pPr>
        <w:jc w:val="both"/>
        <w:spacing w:before="100" w:after="100"/>
        <w:ind w:start="360"/>
        <w:ind w:firstLine="360"/>
      </w:pPr>
      <w:r>
        <w:rPr>
          <w:b/>
        </w:rPr>
        <w:t>2</w:t>
        <w:t xml:space="preserve">.  </w:t>
      </w:r>
      <w:r>
        <w:rPr>
          <w:b/>
        </w:rPr>
        <w:t xml:space="preserve">Authorization.</w:t>
        <w:t xml:space="preserve"> </w:t>
      </w:r>
      <w:r>
        <w:t xml:space="preserve"> </w:t>
      </w:r>
      <w:r>
        <w:t xml:space="preserve">The department may provide short-term emergency services, directly or through contracts or written agreements with agencies, to a child who has been or appears to be:</w:t>
      </w:r>
    </w:p>
    <w:p>
      <w:pPr>
        <w:jc w:val="both"/>
        <w:spacing w:before="100" w:after="0"/>
        <w:ind w:start="720"/>
      </w:pPr>
      <w:r>
        <w:rPr/>
        <w:t>A</w:t>
        <w:t xml:space="preserve">.  </w:t>
      </w:r>
      <w:r>
        <w:rPr/>
      </w:r>
      <w:r>
        <w:t xml:space="preserve">Threatened with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runaway from the child's parents or custodian;</w:t>
      </w:r>
      <w:r>
        <w:t xml:space="preserve">  </w:t>
      </w:r>
      <w:r xmlns:wp="http://schemas.openxmlformats.org/drawingml/2010/wordprocessingDrawing" xmlns:w15="http://schemas.microsoft.com/office/word/2012/wordml">
        <w:rPr>
          <w:rFonts w:ascii="Arial" w:hAnsi="Arial" w:cs="Arial"/>
          <w:sz w:val="22"/>
          <w:szCs w:val="22"/>
        </w:rPr>
        <w:t xml:space="preserve">[PL 1989, c. 270, §8 (AMD).]</w:t>
      </w:r>
    </w:p>
    <w:p>
      <w:pPr>
        <w:jc w:val="both"/>
        <w:spacing w:before="100" w:after="0"/>
        <w:ind w:start="720"/>
      </w:pPr>
      <w:r>
        <w:rPr/>
        <w:t>C</w:t>
        <w:t xml:space="preserve">.  </w:t>
      </w:r>
      <w:r>
        <w:rPr/>
      </w:r>
      <w:r>
        <w:t xml:space="preserve">Without any person responsible for the child;</w:t>
      </w:r>
      <w:r>
        <w:t xml:space="preserve">  </w:t>
      </w:r>
      <w:r xmlns:wp="http://schemas.openxmlformats.org/drawingml/2010/wordprocessingDrawing" xmlns:w15="http://schemas.microsoft.com/office/word/2012/wordml">
        <w:rPr>
          <w:rFonts w:ascii="Arial" w:hAnsi="Arial" w:cs="Arial"/>
          <w:sz w:val="22"/>
          <w:szCs w:val="22"/>
        </w:rPr>
        <w:t xml:space="preserve">[PL 2003, c. 626, §1 (AMD).]</w:t>
      </w:r>
    </w:p>
    <w:p>
      <w:pPr>
        <w:jc w:val="both"/>
        <w:spacing w:before="100" w:after="0"/>
        <w:ind w:start="720"/>
      </w:pPr>
      <w:r>
        <w:rPr/>
        <w:t>D</w:t>
        <w:t xml:space="preserve">.  </w:t>
      </w:r>
      <w:r>
        <w:rPr/>
      </w:r>
      <w:r>
        <w:t xml:space="preserve">Taken into interim care under </w:t>
      </w:r>
      <w:r>
        <w:t>Title 15, section 3501</w:t>
      </w:r>
      <w:r>
        <w:t xml:space="preserv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2003, c. 626, §2 (AMD).]</w:t>
      </w:r>
    </w:p>
    <w:p>
      <w:pPr>
        <w:jc w:val="both"/>
        <w:spacing w:before="100" w:after="0"/>
        <w:ind w:start="720"/>
      </w:pPr>
      <w:r>
        <w:rPr/>
        <w:t>E</w:t>
        <w:t xml:space="preserve">.  </w:t>
      </w:r>
      <w:r>
        <w:rPr/>
      </w:r>
      <w:r>
        <w:t xml:space="preserve">In a situation in which the child has lost both parents as a result of a homicide or has lost one parent and the other parent has been arrested, detained or sentenced and committed to a state correctional facility, state mental health institute or county jail for an offense related to the homicide.</w:t>
      </w:r>
      <w:r>
        <w:t xml:space="preserve">  </w:t>
      </w:r>
      <w:r xmlns:wp="http://schemas.openxmlformats.org/drawingml/2010/wordprocessingDrawing" xmlns:w15="http://schemas.microsoft.com/office/word/2012/wordml">
        <w:rPr>
          <w:rFonts w:ascii="Arial" w:hAnsi="Arial" w:cs="Arial"/>
          <w:sz w:val="22"/>
          <w:szCs w:val="22"/>
        </w:rPr>
        <w:t xml:space="preserve">[PL 2003,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§§1-3 (AMD).]</w:t>
      </w:r>
    </w:p>
    <w:p>
      <w:pPr>
        <w:jc w:val="both"/>
        <w:spacing w:before="100" w:after="0"/>
        <w:ind w:start="360"/>
        <w:ind w:firstLine="360"/>
      </w:pPr>
      <w:r>
        <w:rPr>
          <w:b/>
        </w:rPr>
        <w:t>3</w:t>
        <w:t xml:space="preserve">.  </w:t>
      </w:r>
      <w:r>
        <w:rPr>
          <w:b/>
        </w:rPr>
        <w:t xml:space="preserve">Consent to treatment.</w:t>
        <w:t xml:space="preserve"> </w:t>
      </w:r>
      <w:r>
        <w:t xml:space="preserve"> </w:t>
      </w:r>
      <w:r>
        <w:t xml:space="preserve">The department may give consent for the child to receive necessary emergency medical treatment while receiving short-term emergency services.  When the department has given its consent, a physician or health care provider shall be immune from civil liability for providing emergency medical treatment without the informed consent of the child or the child's parents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4</w:t>
        <w:t xml:space="preserve">.  </w:t>
      </w:r>
      <w:r>
        <w:rPr>
          <w:b/>
        </w:rPr>
        <w:t xml:space="preserve">Contacting parents.</w:t>
        <w:t xml:space="preserve"> </w:t>
      </w:r>
      <w:r>
        <w:t xml:space="preserve"> </w:t>
      </w:r>
      <w:r>
        <w:t xml:space="preserve">The following procedures shall apply.</w:t>
      </w:r>
    </w:p>
    <w:p>
      <w:pPr>
        <w:jc w:val="both"/>
        <w:spacing w:before="100" w:after="0"/>
        <w:ind w:start="720"/>
      </w:pPr>
      <w:r>
        <w:rPr/>
        <w:t>A</w:t>
        <w:t xml:space="preserve">.  </w:t>
      </w:r>
      <w:r>
        <w:rPr/>
      </w:r>
      <w:r>
        <w:t xml:space="preserve">Prior to or on initiating short-term emergency services, the department or agency shall take reasonable steps to notify a custodian that the child will receive or is receiving the services.  Notwithstanding this subsection, shelters for homeless children, as defined in </w:t>
      </w:r>
      <w:r>
        <w:t>section 8101, subsection 4‑A</w:t>
      </w:r>
      <w:r>
        <w:t xml:space="preserve">, are governed by the parental notification requirements contained in the Department of Health and Human Services rules for the licensure of shelters for homeless children.</w:t>
      </w:r>
      <w:r>
        <w:t xml:space="preserve">  </w:t>
      </w:r>
      <w:r xmlns:wp="http://schemas.openxmlformats.org/drawingml/2010/wordprocessingDrawing" xmlns:w15="http://schemas.microsoft.com/office/word/2012/wordml">
        <w:rPr>
          <w:rFonts w:ascii="Arial" w:hAnsi="Arial" w:cs="Arial"/>
          <w:sz w:val="22"/>
          <w:szCs w:val="22"/>
        </w:rPr>
        <w:t xml:space="preserve">[PL 1989, c. 270, §9 (AMD); PL 1989, c. 819, §3 (AMD); PL 2003, c. 689, Pt. B, §6 (REV).]</w:t>
      </w:r>
    </w:p>
    <w:p>
      <w:pPr>
        <w:jc w:val="both"/>
        <w:spacing w:before="100" w:after="0"/>
        <w:ind w:start="720"/>
      </w:pPr>
      <w:r>
        <w:rPr/>
        <w:t>B</w:t>
        <w:t xml:space="preserve">.  </w:t>
      </w:r>
      <w:r>
        <w:rPr/>
      </w:r>
      <w:r>
        <w:t xml:space="preserve">Short-term emergency services, except for medical treatment, shall not be provided to a child who expresses a clear desire not to receive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If a parent or custodian objects to medical treatment, it shall be discontinued within 6 hours of receiving the objection.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§9 (AMD); PL 1989, c. 819, §3 (AMD); PL 2003, c. 689, Pt. B, §6 (REV).]</w:t>
      </w:r>
    </w:p>
    <w:p>
      <w:pPr>
        <w:jc w:val="both"/>
        <w:spacing w:before="100" w:after="0"/>
        <w:ind w:start="360"/>
        <w:ind w:firstLine="360"/>
      </w:pPr>
      <w:r>
        <w:rPr>
          <w:b/>
        </w:rPr>
        <w:t>5</w:t>
        <w:t xml:space="preserve">.  </w:t>
      </w:r>
      <w:r>
        <w:rPr>
          <w:b/>
        </w:rPr>
        <w:t xml:space="preserve">Time limit.</w:t>
        <w:t xml:space="preserve"> </w:t>
      </w:r>
      <w:r>
        <w:t xml:space="preserve"> </w:t>
      </w:r>
      <w:r>
        <w:t xml:space="preserve">Short-term emergency services shall not exceed 72 hours from the time of the department's assumption of responsibility for the child.  Notwithstanding this subsection, shelters for homeless children, as defined in </w:t>
      </w:r>
      <w:r>
        <w:t>section 8101, subsection 4‑A</w:t>
      </w:r>
      <w:r>
        <w:t xml:space="preserve">, are governed by the time-limit requirements contained in the Department of Health and Human Services rules for the licensure of shelters for homeless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§10 (AMD); PL 1989, c. 819, §4 (AMD); PL 2003, c. 689, Pt. B, §6 (REV).]</w:t>
      </w:r>
    </w:p>
    <w:p>
      <w:pPr>
        <w:jc w:val="both"/>
        <w:spacing w:before="100" w:after="0"/>
        <w:ind w:start="360"/>
        <w:ind w:firstLine="360"/>
      </w:pPr>
      <w:r>
        <w:rPr>
          <w:b/>
        </w:rPr>
        <w:t>6</w:t>
        <w:t xml:space="preserve">.  </w:t>
      </w:r>
      <w:r>
        <w:rPr>
          <w:b/>
        </w:rPr>
        <w:t xml:space="preserve">Parent's obligations.</w:t>
        <w:t xml:space="preserve"> </w:t>
      </w:r>
      <w:r>
        <w:t xml:space="preserve"> </w:t>
      </w:r>
      <w:r>
        <w:t xml:space="preserve">Providing short-term emergency services to a child shall not affect a parent's obligation for the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department may, by agreement or court order, obtain reimbursement from a parent for the support of a child who receives short-term emergency services.  An agency may also obtain reimbursement from a parent subject to its contract or written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8</w:t>
        <w:t xml:space="preserve">.  </w:t>
      </w:r>
      <w:r>
        <w:rPr>
          <w:b/>
        </w:rPr>
        <w:t xml:space="preserve">Emergency assessment.</w:t>
        <w:t xml:space="preserve"> </w:t>
      </w:r>
      <w:r>
        <w:t xml:space="preserve"> </w:t>
      </w:r>
      <w:r>
        <w:t xml:space="preserve">In the event of a homicide as described in </w:t>
      </w:r>
      <w:r>
        <w:t>subsection 2, paragraph E</w:t>
      </w:r>
      <w:r>
        <w:t xml:space="preserve">, the department shall perform an emergency assessment for the purposes of temporary placement with a relative or other responsible person.  The department shall provide a copy of the assessment performed under this subsection to the law enforcement personnel involved with the family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§5 (AMD). PL 1989, c. 270, §§8-10 (AMD). PL 1989, c. 819, §§3,4 (AMD). PL 2003, c. 626, §§1-4 (AMD). PL 2003, c. 689, §B6 (REV). RR 2021, c. 2, Pt. B, §187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§4023. Short-term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§4023. Short-term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§4023. SHORT-TERM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