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4037</w:t>
        <w:t xml:space="preserve">.  </w:t>
      </w:r>
      <w:r>
        <w:rPr>
          <w:b/>
        </w:rPr>
        <w:t xml:space="preserve">Authority of custodian</w:t>
      </w:r>
    </w:p>
    <w:p>
      <w:pPr>
        <w:jc w:val="both"/>
        <w:spacing w:before="100" w:after="100"/>
        <w:ind w:start="360"/>
        <w:ind w:firstLine="360"/>
      </w:pPr>
      <w:r>
        <w:rPr/>
      </w:r>
      <w:r>
        <w:rPr/>
      </w:r>
      <w:r>
        <w:t xml:space="preserve">When custody of the child is ordered to the department or other custodian under a preliminary or final protection order, the custodian has full custody of the child subject to the terms of the order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360"/>
        <w:ind w:firstLine="360"/>
      </w:pPr>
      <w:r>
        <w:rPr>
          <w:b/>
        </w:rPr>
        <w:t>1</w:t>
        <w:t xml:space="preserve">.  </w:t>
      </w:r>
      <w:r>
        <w:rPr>
          <w:b/>
        </w:rPr>
        <w:t xml:space="preserve">Adoption.</w:t>
        <w:t xml:space="preserve"> </w:t>
      </w:r>
      <w:r>
        <w:t xml:space="preserve"> </w:t>
      </w:r>
      <w:r>
        <w:t xml:space="preserve">Custody does not include the right to initiate adoption proceedings without parental consent, except as provided under </w:t>
      </w:r>
      <w:r>
        <w:t>Title 18‑C, section 9‑302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§63 (AMD); PL 2019, c. 417, Pt. B, §14 (AFF).]</w:t>
      </w:r>
    </w:p>
    <w:p>
      <w:pPr>
        <w:jc w:val="both"/>
        <w:spacing w:before="100" w:after="100"/>
        <w:ind w:start="360"/>
        <w:ind w:firstLine="360"/>
      </w:pPr>
      <w:r>
        <w:rPr>
          <w:b/>
        </w:rPr>
        <w:t>2</w:t>
        <w:t xml:space="preserve">.  </w:t>
      </w:r>
      <w:r>
        <w:rPr>
          <w:b/>
        </w:rPr>
        <w:t xml:space="preserve">Withhold or withdraw life-sustaining medical treatment.</w:t>
        <w:t xml:space="preserve"> </w:t>
      </w:r>
      <w:r>
        <w:t xml:space="preserve"> </w:t>
      </w:r>
      <w:r>
        <w:t xml:space="preserve">Except as provided in </w:t>
      </w:r>
      <w:r>
        <w:t>paragraphs A</w:t>
      </w:r>
      <w:r>
        <w:t xml:space="preserve"> and </w:t>
      </w:r>
      <w:r>
        <w:t>B</w:t>
      </w:r>
      <w:r>
        <w:t xml:space="preserve">, the custodian may not withhold or withdraw life-sustaining medical treatment.</w:t>
      </w:r>
    </w:p>
    <w:p>
      <w:pPr>
        <w:jc w:val="both"/>
        <w:spacing w:before="100" w:after="0"/>
        <w:ind w:start="720"/>
      </w:pPr>
      <w:r>
        <w:rPr/>
        <w:t>A</w:t>
        <w:t xml:space="preserve">.  </w:t>
      </w:r>
      <w:r>
        <w:rPr/>
      </w:r>
      <w:r>
        <w:t xml:space="preserve">The custodian may withhold or withdraw life-sustaining medical treatment if the parental rights of the parents of the child have been terminated pursuant to </w:t>
      </w:r>
      <w:r>
        <w:t>section 4055</w:t>
      </w:r>
      <w:r>
        <w:t xml:space="preserve"> and the custodian determines that withholding or withdrawing life-sustaining medical treatment is in the best interests of the child after considering the factors in </w:t>
      </w:r>
      <w:r>
        <w:t>paragraph C</w:t>
      </w:r>
      <w:r>
        <w:t xml:space="preserve"> and the opinions of the child's treating physicians.</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B</w:t>
        <w:t xml:space="preserve">.  </w:t>
      </w:r>
      <w:r>
        <w:rPr/>
      </w:r>
      <w:r>
        <w:t xml:space="preserve">If the parental rights of one or more parent of the child have not been terminated, the custodian under a preliminary or final child protection order may withhold or withdraw life-sustaining medical treatment:</w:t>
      </w:r>
    </w:p>
    <w:p>
      <w:pPr>
        <w:jc w:val="both"/>
        <w:spacing w:before="100" w:after="0"/>
        <w:ind w:start="1080"/>
      </w:pPr>
      <w:r>
        <w:rPr/>
        <w:t>(</w:t>
        <w:t>1</w:t>
        <w:t xml:space="preserve">)  </w:t>
      </w:r>
      <w:r>
        <w:rPr/>
      </w:r>
      <w:r>
        <w:t xml:space="preserve">If the parent or parents whose parental rights have not been terminated consent to the custodian having that authority and the custodian determines that withholding or withdrawing life-sustaining medical treatment is in the best interests of the child after considering the factors in paragraph C and the opinions of the child's treating physicians; or</w:t>
      </w:r>
    </w:p>
    <w:p>
      <w:pPr>
        <w:jc w:val="both"/>
        <w:spacing w:before="100" w:after="0"/>
        <w:ind w:start="1080"/>
      </w:pPr>
      <w:r>
        <w:rPr/>
        <w:t>(</w:t>
        <w:t>2</w:t>
        <w:t xml:space="preserve">)  </w:t>
      </w:r>
      <w:r>
        <w:rPr/>
      </w:r>
      <w:r>
        <w:t xml:space="preserve">If any parent whose parental rights have not been terminated does not consent, after notice and hearing, the District Court finds by clear and convincing evidence that:</w:t>
      </w:r>
    </w:p>
    <w:p>
      <w:pPr>
        <w:jc w:val="both"/>
        <w:spacing w:before="100" w:after="0"/>
        <w:ind w:start="1440"/>
      </w:pPr>
      <w:r>
        <w:rPr/>
        <w:t>(</w:t>
        <w:t>a</w:t>
        <w:t xml:space="preserve">)  </w:t>
      </w:r>
      <w:r>
        <w:rPr/>
      </w:r>
      <w:r>
        <w:t xml:space="preserve">All of the nonconsenting parents are unfit under one or more of the grounds for termination in </w:t>
      </w:r>
      <w:r>
        <w:t>section 4055, subsection 1, paragraph B</w:t>
      </w:r>
      <w:r>
        <w:t xml:space="preserve">, subparagraph (2), division (b); and</w:t>
      </w:r>
    </w:p>
    <w:p>
      <w:pPr>
        <w:jc w:val="both"/>
        <w:spacing w:before="100" w:after="0"/>
        <w:ind w:start="1440"/>
      </w:pPr>
      <w:r>
        <w:rPr/>
        <w:t>(</w:t>
        <w:t>b</w:t>
        <w:t xml:space="preserve">)  </w:t>
      </w:r>
      <w:r>
        <w:rPr/>
      </w:r>
      <w:r>
        <w:t xml:space="preserve">Withholding or withdrawing life-sustaining medical treatment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C</w:t>
        <w:t xml:space="preserve">.  </w:t>
      </w:r>
      <w:r>
        <w:rPr/>
      </w:r>
      <w:r>
        <w:t xml:space="preserve">Withholding or withdrawing life-sustaining medical treatment is in the best interests of the child if the child is in a persistent vegetative state or suffers from another irreversible medical condition that severely impairs mental and physical functioning, with poor long-term medical prognosis, and the child would experience additional pain and suffering if life-sustaining medical treatment were administered.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§11 (AMD). PL 1993, c. 686, §10 (AMD). PL 1993, c. 686, §13 (AFF). PL 1995, c. 694, §D44 (AMD). PL 1995, c. 694, §E2 (AFF). PL 2015, c. 187, §1 (RPR). PL 2017, c. 402, Pt. C, §63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§4037. Authority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§4037. Authority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§4037. AUTHORITY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