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4471</w:t>
        <w:t xml:space="preserve">.  </w:t>
      </w:r>
      <w:r>
        <w:rPr>
          <w:b/>
        </w:rPr>
        <w:t xml:space="preserve">Reimbursement by State for relief of persons having no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§4471. Reimbursement by State for relief of persons having no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§4471. Reimbursement by State for relief of persons having no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§4471. REIMBURSEMENT BY STATE FOR RELIEF OF PERSONS HAVING NO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