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515</w:t>
        <w:t xml:space="preserve">.  </w:t>
      </w:r>
      <w:r>
        <w:rPr>
          <w:b/>
        </w:rPr>
        <w:t xml:space="preserve">Notice to Attorney General; return of death to town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§515. Notice to Attorney General; return of death to town clerk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§515. Notice to Attorney General; return of death to town clerk</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§515. NOTICE TO ATTORNEY GENERAL; RETURN OF DEATH TO TOWN CLERK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