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571, §1 (NEW). PL 1981, c. 233, §2 (AMD). PL 1983, c. 482, §8 (AMD).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§5204.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