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State Government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293, §4 (AMD). PL 1981, c. 703,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§7111. State Government Coordinating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State Government Coordinating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§7111. STATE GOVERNMENT COORDINATING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