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Designation</w:t>
      </w:r>
    </w:p>
    <w:p>
      <w:pPr>
        <w:jc w:val="both"/>
        <w:spacing w:before="100" w:after="100"/>
        <w:ind w:start="360"/>
        <w:ind w:firstLine="360"/>
      </w:pPr>
      <w:r>
        <w:rPr/>
      </w:r>
      <w:r>
        <w:rPr/>
      </w:r>
      <w:r>
        <w:t xml:space="preserve">Municipal officers may designate by appropriate signs public streets, roads or sidewalks whereon persons may slide with any vehicle. They may restrict any traffic on such public streets, roads or sidewalks and anyone violating such restrictions shall be punished by a fine of $5 for each offense. Police officers and constables shall enforce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§2851.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