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Signs showing service facilities</w:t>
      </w:r>
    </w:p>
    <w:p>
      <w:pPr>
        <w:jc w:val="both"/>
        <w:spacing w:before="100" w:after="100"/>
        <w:ind w:start="360"/>
        <w:ind w:firstLine="360"/>
      </w:pPr>
      <w:r>
        <w:rPr/>
      </w:r>
      <w:r>
        <w:rPr/>
      </w:r>
      <w:r>
        <w:t xml:space="preserve">The location of service, fuel and recreational facilities may be indicated to the users of any controlled access highway by appropriate signs erected within the right-of-way, at or near the junction of such access roads as may be provided. The size, style, specifications and location of such signs shall be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Signs showing service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Signs showing service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 SIGNS SHOWING SERVICE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