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52-A</w:t>
        <w:t xml:space="preserve">.  </w:t>
      </w:r>
      <w:r>
        <w:rPr>
          <w:b/>
        </w:rPr>
        <w:t xml:space="preserve">Retention of part of contract price and settlement of claims by subcontractors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580 (NEW). PL 1989, c. 165, §3 (AMD). PL 2013, c. 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§52-A. Retention of part of contract price and settlement of claims by subcontractors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§52-A. Retention of part of contract price and settlement of claims by subcontractors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§52-A. RETENTION OF PART OF CONTRACT PRICE AND SETTLEMENT OF CLAIMS BY SUBCONTRACTORS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