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§608-C. Capital improvement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§608-C. Capital improvement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§608-C. CAPITAL IMPROVEMENT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