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Only one vote a year on same question</w:t>
      </w:r>
    </w:p>
    <w:p>
      <w:pPr>
        <w:jc w:val="both"/>
        <w:spacing w:before="100" w:after="100"/>
        <w:ind w:start="360"/>
        <w:ind w:firstLine="360"/>
      </w:pPr>
      <w:r>
        <w:rPr/>
      </w:r>
      <w:r>
        <w:rPr/>
      </w:r>
      <w:r>
        <w:t xml:space="preserve">Whenever a city or town has voted at any legal meeting upon any question of loaning its credit to, or taking stock in, or in any way aiding any person or corporation, the city or town shall not vote again upon the same subject, except at its annual meetings.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Only one vote a year on same question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§7084. ONLY ONE VOTE A YEAR ON SAME QUESTION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