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Americans with Disabilities Act of 1990 compliance</w:t>
      </w:r>
    </w:p>
    <w:p>
      <w:pPr>
        <w:jc w:val="both"/>
        <w:spacing w:before="100" w:after="100"/>
        <w:ind w:start="360"/>
        <w:ind w:firstLine="360"/>
      </w:pPr>
      <w:r>
        <w:rPr/>
      </w:r>
      <w:r>
        <w:rPr/>
      </w:r>
      <w:r>
        <w:t xml:space="preserve">Whenever the Department of Transportation undertakes a project for construction or reconstruction of a public way, the owner of an aboveground facility, including but not limited to poles, guys, hydrants, transformers or other utility facilities, within that portion of the public way shall ensure that the facility meets the requirements of the Americans with Disabilities Act of 1990.  Any alteration, relocation or expense necessary to meet the requirements of the Americans with Disabilities Act of 1990 is the sole responsibility of the facility owner.</w:t>
      </w:r>
      <w:r>
        <w:t xml:space="preserve">  </w:t>
      </w:r>
      <w:r xmlns:wp="http://schemas.openxmlformats.org/drawingml/2010/wordprocessingDrawing" xmlns:w15="http://schemas.microsoft.com/office/word/2012/wordml">
        <w:rPr>
          <w:rFonts w:ascii="Arial" w:hAnsi="Arial" w:cs="Arial"/>
          <w:sz w:val="22"/>
          <w:szCs w:val="22"/>
        </w:rPr>
        <w:t xml:space="preserve">[PL 2021, c. 334,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Americans with Disabilities Act of 1990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Americans with Disabilities Act of 1990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§709. AMERICANS WITH DISABILITIES ACT OF 1990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