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Reporting and accounting for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§1613. Reporting and accounting for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Reporting and accounting for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§1613. REPORTING AND ACCOUNTING FOR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